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ВОЗНЕСЕНСКОГО СЕЛЬСОВЕТА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пятая</w:t>
      </w:r>
      <w:r>
        <w:rPr>
          <w:rFonts w:ascii="Times New Roman" w:hAnsi="Times New Roman"/>
          <w:sz w:val="28"/>
          <w:szCs w:val="28"/>
        </w:rPr>
        <w:t xml:space="preserve"> сессия/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26.01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27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Вознесенка</w:t>
      </w:r>
    </w:p>
    <w:p w:rsidR="00CE6CE2" w:rsidRDefault="00CE6CE2" w:rsidP="00CE6CE2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Вознесенского сельсовета Венгеровского района Новосибирской области от 18.01.2013 № 6 «О принятии Положения об оплате труда специалиста по воинскому учету администрации Вознесенского сельсовета» 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изм. от 22.01.2019 № 147, от 19.08.2019 № 181, от 29.10.2019 № 183, от 28.01.2020 № 203</w:t>
      </w:r>
      <w:r>
        <w:rPr>
          <w:rFonts w:ascii="Times New Roman" w:hAnsi="Times New Roman"/>
          <w:sz w:val="28"/>
          <w:szCs w:val="28"/>
        </w:rPr>
        <w:t>, от 12.10.2020 № 13</w:t>
      </w:r>
      <w:r>
        <w:rPr>
          <w:rFonts w:ascii="Times New Roman" w:hAnsi="Times New Roman"/>
          <w:sz w:val="28"/>
          <w:szCs w:val="28"/>
        </w:rPr>
        <w:t>)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sub_1000"/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 ст.136 Бюджетного кодекса Российской Федерации от 31 июля 1998 г. № 145-ФЗ, ст. 22 Федерального закона от 2 марта 2007 г. № 25-ФЗ "О муниципальной службе в Российской Федерации" и руководствуясь постановлением администрации Новосибирской области от 28.12.2007 № 206-па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Совет депутатов Вознесенского сельсовета Венгеровского района Новосибирской области</w:t>
      </w:r>
    </w:p>
    <w:p w:rsidR="00CE6CE2" w:rsidRDefault="00CE6CE2" w:rsidP="00CE6C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И Л:</w:t>
      </w:r>
    </w:p>
    <w:p w:rsidR="00CE6CE2" w:rsidRDefault="00CE6CE2" w:rsidP="00CE6CE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Внести изменения в решение Совета депутатов Вознесенского сельсовета Венгеровского района Новосибирской области от 18.01.2013 № 6 «О принятии Положения об оплате труда специалиста по воинскому учету администрации Вознесенского сельсовета» (с изм. от 22.01.2019 № 147, от 19.08.2019 № 181, от 29.10.2019 № 183, от 28.01.2020 № 203</w:t>
      </w:r>
      <w:r>
        <w:rPr>
          <w:rFonts w:ascii="Times New Roman" w:hAnsi="Times New Roman"/>
          <w:sz w:val="28"/>
          <w:szCs w:val="28"/>
        </w:rPr>
        <w:t>,</w:t>
      </w:r>
      <w:r w:rsidRPr="00CE6C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12.10.2020 № 13):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Пункт 2.2. статьи 2 Положения об оплате труда специалиста по воинскому учету администрации Вознесенского сельсовета изложить в следующей редакции: 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К дополнительным выплатам относятся: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ежемесячная надбавка к должностному окладу за выслугу лет, который устанавливается равным: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10% должностного оклада при стаже работы от 1 года до 5 лет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15% должностного оклада при стаже работы от 5 лет до 10 лет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20% должностного оклада при стаже работы от 10 лет до 15 лет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30% должностного оклада при стаже работы от 15 лет и выше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ежемесячная надбавка к должностному окладу за особые условия работы, который устанавливается равным 10% должностного оклада работника;</w:t>
      </w:r>
    </w:p>
    <w:p w:rsidR="00CE6CE2" w:rsidRDefault="00CE6CE2" w:rsidP="00CE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выплаты стимулирующего характера – 2</w:t>
      </w:r>
      <w:r>
        <w:rPr>
          <w:rFonts w:ascii="Times New Roman" w:hAnsi="Times New Roman"/>
          <w:sz w:val="28"/>
          <w:szCs w:val="28"/>
        </w:rPr>
        <w:t>675 руб. 52</w:t>
      </w:r>
      <w:r>
        <w:rPr>
          <w:rFonts w:ascii="Times New Roman" w:hAnsi="Times New Roman"/>
          <w:sz w:val="28"/>
          <w:szCs w:val="28"/>
        </w:rPr>
        <w:t xml:space="preserve"> коп.</w:t>
      </w:r>
    </w:p>
    <w:p w:rsidR="00CE6CE2" w:rsidRDefault="00CE6CE2" w:rsidP="00CE6CE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         2.</w:t>
      </w:r>
      <w:r>
        <w:rPr>
          <w:rFonts w:ascii="Times New Roman" w:hAnsi="Times New Roman"/>
          <w:sz w:val="28"/>
          <w:szCs w:val="28"/>
        </w:rPr>
        <w:t xml:space="preserve"> Направить настоящее решение</w:t>
      </w:r>
      <w:r>
        <w:rPr>
          <w:rFonts w:ascii="Times New Roman" w:hAnsi="Times New Roman"/>
          <w:spacing w:val="3"/>
          <w:sz w:val="28"/>
          <w:szCs w:val="28"/>
        </w:rPr>
        <w:t xml:space="preserve"> Главе </w:t>
      </w:r>
      <w:r>
        <w:rPr>
          <w:rFonts w:ascii="Times New Roman" w:hAnsi="Times New Roman"/>
          <w:sz w:val="28"/>
          <w:szCs w:val="28"/>
        </w:rPr>
        <w:t>Вознесенского сельсовета для подписания и опубликования в газете «Вестник Вознесенского сельсовета Венгеровского района Новосибирской области».</w:t>
      </w:r>
    </w:p>
    <w:p w:rsidR="00CE6CE2" w:rsidRDefault="00CE6CE2" w:rsidP="00CE6C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E6CE2" w:rsidSect="00CE6C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Председатель Совета депутатов </w:t>
      </w:r>
    </w:p>
    <w:p w:rsidR="00CE6CE2" w:rsidRDefault="00CE6CE2" w:rsidP="00CE6CE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Вознесенского сельсовета 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__________________/Гоор Н.А./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lastRenderedPageBreak/>
        <w:t xml:space="preserve">Глава Вознесенского сельсовета 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E6CE2" w:rsidRDefault="00CE6CE2" w:rsidP="00CE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70C6" w:rsidRDefault="00CE6CE2" w:rsidP="00CE6CE2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__________________/Алхимов А.Н.</w:t>
      </w:r>
      <w:bookmarkEnd w:id="0"/>
    </w:p>
    <w:sectPr w:rsidR="005D70C6" w:rsidSect="00CE6CE2">
      <w:type w:val="continuous"/>
      <w:pgSz w:w="11906" w:h="16838"/>
      <w:pgMar w:top="1134" w:right="851" w:bottom="1134" w:left="170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E2"/>
    <w:rsid w:val="00494C01"/>
    <w:rsid w:val="00CE6CE2"/>
    <w:rsid w:val="00D2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E9348"/>
  <w15:chartTrackingRefBased/>
  <w15:docId w15:val="{E0A90481-7288-4968-83A0-024F081F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CE2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PNata</dc:creator>
  <cp:keywords/>
  <dc:description/>
  <cp:lastModifiedBy>PNata</cp:lastModifiedBy>
  <cp:revision>2</cp:revision>
  <dcterms:created xsi:type="dcterms:W3CDTF">2021-01-25T06:37:00Z</dcterms:created>
  <dcterms:modified xsi:type="dcterms:W3CDTF">2021-01-25T06:41:00Z</dcterms:modified>
</cp:coreProperties>
</file>